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95" w:rsidRPr="00F87895" w:rsidRDefault="00F87895" w:rsidP="001E5A94">
      <w:pPr>
        <w:jc w:val="both"/>
        <w:rPr>
          <w:rFonts w:ascii="Arial Narrow" w:hAnsi="Arial Narrow"/>
          <w:b/>
          <w:sz w:val="24"/>
        </w:rPr>
      </w:pPr>
      <w:r w:rsidRPr="00F87895">
        <w:rPr>
          <w:rFonts w:ascii="Arial Narrow" w:hAnsi="Arial Narrow"/>
          <w:b/>
          <w:sz w:val="24"/>
        </w:rPr>
        <w:t>TALLERES</w:t>
      </w:r>
      <w:r w:rsidR="00264E54">
        <w:rPr>
          <w:rFonts w:ascii="Arial Narrow" w:hAnsi="Arial Narrow"/>
          <w:b/>
          <w:sz w:val="24"/>
        </w:rPr>
        <w:t xml:space="preserve"> ARTE Y COMUNIDAD</w:t>
      </w:r>
    </w:p>
    <w:p w:rsidR="001E5A94" w:rsidRDefault="001E5A94" w:rsidP="001E5A94">
      <w:pPr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Balmaceda Arte Joven en alianza con SEREMI del </w:t>
      </w:r>
      <w:r w:rsidRPr="00A4443A">
        <w:rPr>
          <w:rFonts w:ascii="Arial Narrow" w:hAnsi="Arial Narrow"/>
          <w:sz w:val="24"/>
        </w:rPr>
        <w:t>Ministerio de Vivienda y Urbanismo</w:t>
      </w:r>
      <w:r>
        <w:rPr>
          <w:rFonts w:ascii="Arial Narrow" w:hAnsi="Arial Narrow"/>
          <w:sz w:val="24"/>
        </w:rPr>
        <w:t>, Programa Quiero Mi Barrio y las Corporaciones Culturales del Bosque, Estación Central y Recoleta se encuentra desarrollando “</w:t>
      </w:r>
      <w:r w:rsidRPr="00A4443A">
        <w:rPr>
          <w:rFonts w:ascii="Arial Narrow" w:hAnsi="Arial Narrow"/>
          <w:i/>
          <w:sz w:val="24"/>
        </w:rPr>
        <w:t>Arte y Comunidad: Con el Arte construimos Comunidad”</w:t>
      </w:r>
    </w:p>
    <w:p w:rsidR="001E5A94" w:rsidRPr="00A4443A" w:rsidRDefault="001E5A94" w:rsidP="00A4443A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La que tiene por </w:t>
      </w:r>
      <w:r w:rsidR="00A4443A">
        <w:rPr>
          <w:rFonts w:ascii="Arial Narrow" w:hAnsi="Arial Narrow"/>
          <w:sz w:val="24"/>
        </w:rPr>
        <w:t>objetivo</w:t>
      </w:r>
      <w:r>
        <w:rPr>
          <w:rFonts w:ascii="Arial Narrow" w:hAnsi="Arial Narrow"/>
          <w:sz w:val="24"/>
        </w:rPr>
        <w:t>s</w:t>
      </w:r>
      <w:r w:rsidR="00A4443A">
        <w:rPr>
          <w:rFonts w:ascii="Arial Narrow" w:hAnsi="Arial Narrow"/>
          <w:sz w:val="24"/>
        </w:rPr>
        <w:t xml:space="preserve"> c</w:t>
      </w:r>
      <w:r w:rsidR="00A4443A" w:rsidRPr="00A4443A">
        <w:rPr>
          <w:rFonts w:ascii="Arial Narrow" w:hAnsi="Arial Narrow"/>
          <w:sz w:val="24"/>
        </w:rPr>
        <w:t>rear espacios de encuentro, convivencia e integraci</w:t>
      </w:r>
      <w:r w:rsidR="00A4443A">
        <w:rPr>
          <w:rFonts w:ascii="Arial Narrow" w:hAnsi="Arial Narrow"/>
          <w:sz w:val="24"/>
        </w:rPr>
        <w:t>ó</w:t>
      </w:r>
      <w:r w:rsidR="00A4443A" w:rsidRPr="00A4443A">
        <w:rPr>
          <w:rFonts w:ascii="Arial Narrow" w:hAnsi="Arial Narrow"/>
          <w:sz w:val="24"/>
        </w:rPr>
        <w:t>n</w:t>
      </w:r>
      <w:r w:rsidR="00A4443A">
        <w:rPr>
          <w:rFonts w:ascii="Arial Narrow" w:hAnsi="Arial Narrow"/>
          <w:sz w:val="24"/>
        </w:rPr>
        <w:t xml:space="preserve"> </w:t>
      </w:r>
      <w:r w:rsidR="00A4443A" w:rsidRPr="00A4443A">
        <w:rPr>
          <w:rFonts w:ascii="Arial Narrow" w:hAnsi="Arial Narrow"/>
          <w:sz w:val="24"/>
        </w:rPr>
        <w:t>regional</w:t>
      </w:r>
      <w:r w:rsidR="00A4443A">
        <w:rPr>
          <w:rFonts w:ascii="Arial Narrow" w:hAnsi="Arial Narrow"/>
          <w:sz w:val="24"/>
        </w:rPr>
        <w:t>, incentivar la recuperación y valorizació</w:t>
      </w:r>
      <w:r w:rsidR="00A4443A" w:rsidRPr="00A4443A">
        <w:rPr>
          <w:rFonts w:ascii="Arial Narrow" w:hAnsi="Arial Narrow"/>
          <w:sz w:val="24"/>
        </w:rPr>
        <w:t>n de identidades</w:t>
      </w:r>
      <w:r w:rsidR="00A4443A">
        <w:rPr>
          <w:rFonts w:ascii="Arial Narrow" w:hAnsi="Arial Narrow"/>
          <w:sz w:val="24"/>
        </w:rPr>
        <w:t xml:space="preserve"> </w:t>
      </w:r>
      <w:r w:rsidR="00A4443A" w:rsidRPr="00A4443A">
        <w:rPr>
          <w:rFonts w:ascii="Arial Narrow" w:hAnsi="Arial Narrow"/>
          <w:sz w:val="24"/>
        </w:rPr>
        <w:t>territoriales</w:t>
      </w:r>
      <w:r w:rsidR="00A4443A">
        <w:rPr>
          <w:rFonts w:ascii="Arial Narrow" w:hAnsi="Arial Narrow"/>
          <w:sz w:val="24"/>
        </w:rPr>
        <w:t xml:space="preserve"> y v</w:t>
      </w:r>
      <w:r w:rsidR="00A4443A" w:rsidRPr="00A4443A">
        <w:rPr>
          <w:rFonts w:ascii="Arial Narrow" w:hAnsi="Arial Narrow"/>
          <w:sz w:val="24"/>
        </w:rPr>
        <w:t>isibilizar a los barrios c</w:t>
      </w:r>
      <w:r w:rsidR="00A4443A">
        <w:rPr>
          <w:rFonts w:ascii="Arial Narrow" w:hAnsi="Arial Narrow"/>
          <w:sz w:val="24"/>
        </w:rPr>
        <w:t xml:space="preserve">omo micro centros de desarrollo cultural, </w:t>
      </w:r>
      <w:r>
        <w:rPr>
          <w:rFonts w:ascii="Arial Narrow" w:hAnsi="Arial Narrow"/>
          <w:sz w:val="24"/>
        </w:rPr>
        <w:t xml:space="preserve">Esta iniciativa es financiada  por el Gobierno Regional Metropolitano </w:t>
      </w:r>
      <w:r w:rsidRPr="001E5A94">
        <w:rPr>
          <w:rFonts w:ascii="Arial Narrow" w:hAnsi="Arial Narrow"/>
          <w:sz w:val="24"/>
        </w:rPr>
        <w:t>tr</w:t>
      </w:r>
      <w:r>
        <w:rPr>
          <w:rFonts w:ascii="Arial Narrow" w:hAnsi="Arial Narrow"/>
          <w:sz w:val="24"/>
        </w:rPr>
        <w:t xml:space="preserve">avés del FNDR 2% de Cultura 2015 </w:t>
      </w: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</w:rPr>
        <w:t xml:space="preserve">El corazón del proyecto se encuentra en sus talleres artísticos, </w:t>
      </w:r>
      <w:r>
        <w:rPr>
          <w:rFonts w:ascii="Arial Narrow" w:hAnsi="Arial Narrow"/>
          <w:sz w:val="24"/>
          <w:szCs w:val="24"/>
          <w:lang w:val="es-ES_tradnl"/>
        </w:rPr>
        <w:t>con los que se busca</w:t>
      </w:r>
      <w:r w:rsidRPr="001D311C">
        <w:rPr>
          <w:rFonts w:ascii="Arial Narrow" w:hAnsi="Arial Narrow"/>
          <w:sz w:val="24"/>
          <w:szCs w:val="24"/>
          <w:lang w:val="es-ES_tradnl"/>
        </w:rPr>
        <w:t xml:space="preserve"> ampliar el horizonte creativo y técnico de los</w:t>
      </w:r>
      <w:r>
        <w:rPr>
          <w:rFonts w:ascii="Arial Narrow" w:hAnsi="Arial Narrow"/>
          <w:sz w:val="24"/>
          <w:szCs w:val="24"/>
          <w:lang w:val="es-ES_tradnl"/>
        </w:rPr>
        <w:t>/as</w:t>
      </w:r>
      <w:r w:rsidRPr="001D311C">
        <w:rPr>
          <w:rFonts w:ascii="Arial Narrow" w:hAnsi="Arial Narrow"/>
          <w:sz w:val="24"/>
          <w:szCs w:val="24"/>
          <w:lang w:val="es-ES_tradnl"/>
        </w:rPr>
        <w:t xml:space="preserve"> alumnos/as a través de una experiencia artística real, donde el </w:t>
      </w:r>
      <w:r>
        <w:rPr>
          <w:rFonts w:ascii="Arial Narrow" w:hAnsi="Arial Narrow"/>
          <w:sz w:val="24"/>
          <w:szCs w:val="24"/>
          <w:lang w:val="es-ES_tradnl"/>
        </w:rPr>
        <w:t xml:space="preserve">proceso de creación juega un papel fundamental. </w:t>
      </w:r>
      <w:r w:rsidRPr="00F87895">
        <w:rPr>
          <w:rFonts w:ascii="Arial Narrow" w:hAnsi="Arial Narrow"/>
          <w:sz w:val="24"/>
          <w:szCs w:val="24"/>
          <w:lang w:val="es-ES_tradnl"/>
        </w:rPr>
        <w:t xml:space="preserve">El llamado es para </w:t>
      </w:r>
      <w:r>
        <w:rPr>
          <w:rFonts w:ascii="Arial Narrow" w:hAnsi="Arial Narrow"/>
          <w:sz w:val="24"/>
          <w:szCs w:val="24"/>
          <w:lang w:val="es-ES_tradnl"/>
        </w:rPr>
        <w:t>personas desde los</w:t>
      </w:r>
      <w:r w:rsidRPr="00F87895">
        <w:rPr>
          <w:rFonts w:ascii="Arial Narrow" w:hAnsi="Arial Narrow"/>
          <w:sz w:val="24"/>
          <w:szCs w:val="24"/>
          <w:lang w:val="es-ES_tradnl"/>
        </w:rPr>
        <w:t xml:space="preserve"> 1</w:t>
      </w:r>
      <w:r>
        <w:rPr>
          <w:rFonts w:ascii="Arial Narrow" w:hAnsi="Arial Narrow"/>
          <w:sz w:val="24"/>
          <w:szCs w:val="24"/>
          <w:lang w:val="es-ES_tradnl"/>
        </w:rPr>
        <w:t>2 años en adelante puedan</w:t>
      </w:r>
      <w:r w:rsidRPr="00F87895">
        <w:rPr>
          <w:rFonts w:ascii="Arial Narrow" w:hAnsi="Arial Narrow"/>
          <w:sz w:val="24"/>
          <w:szCs w:val="24"/>
          <w:lang w:val="es-ES_tradnl"/>
        </w:rPr>
        <w:t xml:space="preserve"> desarrollar o potenciar </w:t>
      </w:r>
      <w:r>
        <w:rPr>
          <w:rFonts w:ascii="Arial Narrow" w:hAnsi="Arial Narrow"/>
          <w:sz w:val="24"/>
          <w:szCs w:val="24"/>
          <w:lang w:val="es-ES_tradnl"/>
        </w:rPr>
        <w:t xml:space="preserve">sus </w:t>
      </w:r>
      <w:r w:rsidRPr="00F87895">
        <w:rPr>
          <w:rFonts w:ascii="Arial Narrow" w:hAnsi="Arial Narrow"/>
          <w:sz w:val="24"/>
          <w:szCs w:val="24"/>
          <w:lang w:val="es-ES_tradnl"/>
        </w:rPr>
        <w:t xml:space="preserve">habilidades artísticas bajo la dirección de destacados </w:t>
      </w:r>
      <w:proofErr w:type="spellStart"/>
      <w:r w:rsidRPr="00F87895">
        <w:rPr>
          <w:rFonts w:ascii="Arial Narrow" w:hAnsi="Arial Narrow"/>
          <w:sz w:val="24"/>
          <w:szCs w:val="24"/>
          <w:lang w:val="es-ES_tradnl"/>
        </w:rPr>
        <w:t>talleristas</w:t>
      </w:r>
      <w:proofErr w:type="spellEnd"/>
      <w:r w:rsidRPr="00F87895">
        <w:rPr>
          <w:rFonts w:ascii="Arial Narrow" w:hAnsi="Arial Narrow"/>
          <w:sz w:val="24"/>
          <w:szCs w:val="24"/>
          <w:lang w:val="es-ES_tradnl"/>
        </w:rPr>
        <w:t xml:space="preserve">. </w:t>
      </w: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hAnsi="Arial Narrow"/>
          <w:sz w:val="24"/>
          <w:szCs w:val="24"/>
          <w:lang w:val="es-ES_tradnl"/>
        </w:rPr>
        <w:t xml:space="preserve">Los talleres no requieren inscripción previa, solo el compromiso de las y los participantes, por lo cual si te interesa te invitamos a asistir el día que se desarrolla el taller  </w:t>
      </w: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431505" w:rsidRDefault="0043150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431505" w:rsidRDefault="0043150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431505" w:rsidRDefault="0043150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DA0BB3" w:rsidRDefault="00DA0BB3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tbl>
      <w:tblPr>
        <w:tblStyle w:val="Tablaconcuadrcula"/>
        <w:tblpPr w:leftFromText="180" w:rightFromText="180" w:vertAnchor="page" w:horzAnchor="margin" w:tblpY="8444"/>
        <w:tblW w:w="0" w:type="auto"/>
        <w:tblLook w:val="04A0" w:firstRow="1" w:lastRow="0" w:firstColumn="1" w:lastColumn="0" w:noHBand="0" w:noVBand="1"/>
      </w:tblPr>
      <w:tblGrid>
        <w:gridCol w:w="1608"/>
        <w:gridCol w:w="1230"/>
        <w:gridCol w:w="1380"/>
        <w:gridCol w:w="2412"/>
        <w:gridCol w:w="1737"/>
      </w:tblGrid>
      <w:tr w:rsidR="00F87895" w:rsidRPr="00DA0BB3" w:rsidTr="00836B38">
        <w:trPr>
          <w:trHeight w:val="315"/>
        </w:trPr>
        <w:tc>
          <w:tcPr>
            <w:tcW w:w="1608" w:type="dxa"/>
            <w:noWrap/>
          </w:tcPr>
          <w:p w:rsidR="00F87895" w:rsidRPr="00DA0BB3" w:rsidRDefault="00F87895" w:rsidP="00836B38">
            <w:pPr>
              <w:rPr>
                <w:b/>
              </w:rPr>
            </w:pPr>
            <w:r w:rsidRPr="00DA0BB3">
              <w:rPr>
                <w:b/>
              </w:rPr>
              <w:t>TALLER</w:t>
            </w:r>
          </w:p>
        </w:tc>
        <w:tc>
          <w:tcPr>
            <w:tcW w:w="1230" w:type="dxa"/>
            <w:noWrap/>
          </w:tcPr>
          <w:p w:rsidR="00F87895" w:rsidRPr="00DA0BB3" w:rsidRDefault="00F87895" w:rsidP="00836B38">
            <w:pPr>
              <w:rPr>
                <w:b/>
              </w:rPr>
            </w:pPr>
            <w:r w:rsidRPr="00DA0BB3">
              <w:rPr>
                <w:b/>
              </w:rPr>
              <w:t>DIA</w:t>
            </w:r>
          </w:p>
        </w:tc>
        <w:tc>
          <w:tcPr>
            <w:tcW w:w="1380" w:type="dxa"/>
            <w:noWrap/>
          </w:tcPr>
          <w:p w:rsidR="00F87895" w:rsidRPr="00DA0BB3" w:rsidRDefault="00F87895" w:rsidP="00836B38">
            <w:pPr>
              <w:rPr>
                <w:b/>
              </w:rPr>
            </w:pPr>
            <w:r w:rsidRPr="00DA0BB3">
              <w:rPr>
                <w:b/>
              </w:rPr>
              <w:t>HORARIO</w:t>
            </w:r>
          </w:p>
        </w:tc>
        <w:tc>
          <w:tcPr>
            <w:tcW w:w="2412" w:type="dxa"/>
            <w:noWrap/>
          </w:tcPr>
          <w:p w:rsidR="00F87895" w:rsidRPr="00DA0BB3" w:rsidRDefault="00F87895" w:rsidP="00836B38">
            <w:pPr>
              <w:rPr>
                <w:b/>
              </w:rPr>
            </w:pPr>
            <w:r w:rsidRPr="00DA0BB3">
              <w:rPr>
                <w:b/>
              </w:rPr>
              <w:t>DIRECCIÓN</w:t>
            </w:r>
          </w:p>
        </w:tc>
        <w:tc>
          <w:tcPr>
            <w:tcW w:w="1737" w:type="dxa"/>
            <w:noWrap/>
          </w:tcPr>
          <w:p w:rsidR="00F87895" w:rsidRPr="00DA0BB3" w:rsidRDefault="00F87895" w:rsidP="00836B38">
            <w:pPr>
              <w:rPr>
                <w:b/>
              </w:rPr>
            </w:pPr>
            <w:r w:rsidRPr="00DA0BB3">
              <w:rPr>
                <w:b/>
              </w:rPr>
              <w:t>PROFESOR/A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DA0BB3" w:rsidP="00836B38">
            <w:pPr>
              <w:rPr>
                <w:rFonts w:eastAsia="Times New Roman" w:cs="Times New Roman"/>
                <w:color w:val="222222"/>
              </w:rPr>
            </w:pPr>
            <w:r w:rsidRPr="00DA0BB3">
              <w:rPr>
                <w:rFonts w:eastAsia="Times New Roman" w:cs="Times New Roman"/>
                <w:color w:val="222222"/>
              </w:rPr>
              <w:t>Má</w:t>
            </w:r>
            <w:r w:rsidR="00F87895" w:rsidRPr="00DA0BB3">
              <w:rPr>
                <w:rFonts w:eastAsia="Times New Roman" w:cs="Times New Roman"/>
                <w:color w:val="222222"/>
              </w:rPr>
              <w:t xml:space="preserve">scaras, </w:t>
            </w:r>
            <w:proofErr w:type="spellStart"/>
            <w:r w:rsidR="00264E54">
              <w:rPr>
                <w:rFonts w:eastAsia="Times New Roman" w:cs="Times New Roman"/>
                <w:color w:val="222222"/>
                <w:lang w:val="en-US"/>
              </w:rPr>
              <w:t>m</w:t>
            </w:r>
            <w:r w:rsidR="00F87895" w:rsidRPr="00DA0BB3">
              <w:rPr>
                <w:rFonts w:eastAsia="Times New Roman" w:cs="Times New Roman"/>
                <w:color w:val="222222"/>
                <w:lang w:val="en-US"/>
              </w:rPr>
              <w:t>ascarones</w:t>
            </w:r>
            <w:proofErr w:type="spellEnd"/>
            <w:r w:rsidR="00264E54">
              <w:rPr>
                <w:rFonts w:eastAsia="Times New Roman" w:cs="Times New Roman"/>
                <w:color w:val="222222"/>
              </w:rPr>
              <w:t xml:space="preserve"> y c</w:t>
            </w:r>
            <w:bookmarkStart w:id="0" w:name="_GoBack"/>
            <w:bookmarkEnd w:id="0"/>
            <w:r w:rsidR="00F87895" w:rsidRPr="00DA0BB3">
              <w:rPr>
                <w:rFonts w:eastAsia="Times New Roman" w:cs="Times New Roman"/>
                <w:color w:val="222222"/>
              </w:rPr>
              <w:t>abezones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222222"/>
              </w:rPr>
            </w:pPr>
            <w:proofErr w:type="spellStart"/>
            <w:r w:rsidRPr="00DA0BB3">
              <w:rPr>
                <w:rFonts w:eastAsia="Times New Roman" w:cs="Times New Roman"/>
                <w:color w:val="222222"/>
              </w:rPr>
              <w:t>Sab</w:t>
            </w:r>
            <w:proofErr w:type="spellEnd"/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16 a 19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Arial"/>
                <w:color w:val="222222"/>
              </w:rPr>
            </w:pPr>
            <w:r w:rsidRPr="00DA0BB3">
              <w:rPr>
                <w:rFonts w:eastAsia="Times New Roman" w:cs="Arial"/>
                <w:color w:val="222222"/>
              </w:rPr>
              <w:t>Maturana 1203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Roberto Pablo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Actuación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pPr>
              <w:rPr>
                <w:rFonts w:eastAsia="Times New Roman" w:cs="Times New Roman"/>
                <w:color w:val="222222"/>
              </w:rPr>
            </w:pPr>
            <w:r>
              <w:rPr>
                <w:rFonts w:eastAsia="Times New Roman" w:cs="Times New Roman"/>
                <w:color w:val="222222"/>
              </w:rPr>
              <w:t>Ma</w:t>
            </w:r>
            <w:r w:rsidR="00264E54">
              <w:rPr>
                <w:rFonts w:eastAsia="Times New Roman" w:cs="Times New Roman"/>
                <w:color w:val="222222"/>
              </w:rPr>
              <w:t>r</w:t>
            </w:r>
            <w:r>
              <w:rPr>
                <w:rFonts w:eastAsia="Times New Roman" w:cs="Times New Roman"/>
                <w:color w:val="222222"/>
              </w:rPr>
              <w:t xml:space="preserve"> -Jue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19:00 a 20:30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</w:rPr>
            </w:pPr>
            <w:r w:rsidRPr="00DA0BB3">
              <w:rPr>
                <w:rFonts w:eastAsia="Times New Roman" w:cs="Times New Roman"/>
              </w:rPr>
              <w:t xml:space="preserve">Calle Padre Faustino </w:t>
            </w:r>
            <w:proofErr w:type="spellStart"/>
            <w:r w:rsidRPr="00DA0BB3">
              <w:rPr>
                <w:rFonts w:eastAsia="Times New Roman" w:cs="Times New Roman"/>
              </w:rPr>
              <w:t>Gazziero</w:t>
            </w:r>
            <w:proofErr w:type="spellEnd"/>
            <w:r w:rsidRPr="00DA0BB3">
              <w:rPr>
                <w:rFonts w:eastAsia="Times New Roman" w:cs="Times New Roman"/>
              </w:rPr>
              <w:t xml:space="preserve"> 2770, Independencia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DA0BB3" w:rsidP="00836B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Cristián A</w:t>
            </w:r>
            <w:r w:rsidR="00F87895" w:rsidRPr="00DA0BB3">
              <w:rPr>
                <w:rFonts w:eastAsia="Times New Roman" w:cs="Times New Roman"/>
                <w:color w:val="000000"/>
              </w:rPr>
              <w:t>ros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E83FDF" w:rsidP="00836B38">
            <w:pPr>
              <w:rPr>
                <w:rFonts w:eastAsia="Times New Roman" w:cs="Times New Roman"/>
                <w:color w:val="222222"/>
              </w:rPr>
            </w:pPr>
            <w:r w:rsidRPr="00DA0BB3">
              <w:rPr>
                <w:rFonts w:eastAsia="Times New Roman" w:cs="Times New Roman"/>
                <w:color w:val="222222"/>
              </w:rPr>
              <w:t>Máscaras</w:t>
            </w:r>
            <w:r w:rsidR="00F87895" w:rsidRPr="00DA0BB3">
              <w:rPr>
                <w:rFonts w:eastAsia="Times New Roman" w:cs="Times New Roman"/>
                <w:color w:val="222222"/>
              </w:rPr>
              <w:t>, Mascarones y Cabezones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A0BB3">
              <w:rPr>
                <w:rFonts w:eastAsia="Times New Roman" w:cs="Times New Roman"/>
                <w:color w:val="000000"/>
              </w:rPr>
              <w:t>Sab</w:t>
            </w:r>
            <w:proofErr w:type="spellEnd"/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11 a 14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Arial"/>
                <w:color w:val="222222"/>
              </w:rPr>
            </w:pPr>
            <w:r w:rsidRPr="00DA0BB3">
              <w:rPr>
                <w:rFonts w:eastAsia="Times New Roman" w:cs="Arial"/>
                <w:color w:val="222222"/>
              </w:rPr>
              <w:t>Pasaje 8, N° 5329 dpto. 2A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Roberto Pablo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Dibujo con Cuento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Mie- Vie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16:30 a 18:00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Calle M 65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 xml:space="preserve">Vicente </w:t>
            </w:r>
            <w:proofErr w:type="spellStart"/>
            <w:r w:rsidRPr="00DA0BB3">
              <w:rPr>
                <w:rFonts w:eastAsia="Times New Roman" w:cs="Times New Roman"/>
                <w:color w:val="000000"/>
              </w:rPr>
              <w:t>Cociña</w:t>
            </w:r>
            <w:proofErr w:type="spellEnd"/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Hip Hop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J</w:t>
            </w:r>
            <w:r>
              <w:rPr>
                <w:rFonts w:eastAsia="Times New Roman" w:cs="Times New Roman"/>
                <w:color w:val="000000"/>
              </w:rPr>
              <w:t>ue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17:00 a 20:00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Calle Rambla 4197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E83FDF" w:rsidP="00836B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Gloria </w:t>
            </w:r>
            <w:proofErr w:type="spellStart"/>
            <w:r>
              <w:rPr>
                <w:rFonts w:eastAsia="Times New Roman" w:cs="Times New Roman"/>
                <w:color w:val="000000"/>
              </w:rPr>
              <w:t>Lo</w:t>
            </w:r>
            <w:r w:rsidR="00F87895" w:rsidRPr="00DA0BB3">
              <w:rPr>
                <w:rFonts w:eastAsia="Times New Roman" w:cs="Times New Roman"/>
                <w:color w:val="000000"/>
              </w:rPr>
              <w:t>pez</w:t>
            </w:r>
            <w:proofErr w:type="spellEnd"/>
          </w:p>
        </w:tc>
      </w:tr>
      <w:tr w:rsidR="00F87895" w:rsidRPr="00DA0BB3" w:rsidTr="00836B38">
        <w:trPr>
          <w:trHeight w:val="1880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Hip Hop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A0BB3">
              <w:rPr>
                <w:rFonts w:eastAsia="Times New Roman" w:cs="Times New Roman"/>
                <w:color w:val="000000"/>
              </w:rPr>
              <w:t>Sab</w:t>
            </w:r>
            <w:proofErr w:type="spellEnd"/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15.00 a 18:00</w:t>
            </w:r>
          </w:p>
        </w:tc>
        <w:tc>
          <w:tcPr>
            <w:tcW w:w="2412" w:type="dxa"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 xml:space="preserve">Flor de </w:t>
            </w:r>
            <w:proofErr w:type="spellStart"/>
            <w:r w:rsidRPr="00DA0BB3">
              <w:rPr>
                <w:rFonts w:eastAsia="Times New Roman" w:cs="Times New Roman"/>
                <w:color w:val="000000"/>
              </w:rPr>
              <w:t>Quillén</w:t>
            </w:r>
            <w:proofErr w:type="spellEnd"/>
            <w:r w:rsidRPr="00DA0BB3">
              <w:rPr>
                <w:rFonts w:eastAsia="Times New Roman" w:cs="Times New Roman"/>
                <w:color w:val="000000"/>
              </w:rPr>
              <w:t xml:space="preserve"> s/n esquina Reloj de Sol, Marta </w:t>
            </w:r>
            <w:proofErr w:type="spellStart"/>
            <w:r w:rsidRPr="00DA0BB3">
              <w:rPr>
                <w:rFonts w:eastAsia="Times New Roman" w:cs="Times New Roman"/>
                <w:color w:val="000000"/>
              </w:rPr>
              <w:t>Brunet</w:t>
            </w:r>
            <w:proofErr w:type="spellEnd"/>
            <w:r w:rsidRPr="00DA0BB3">
              <w:rPr>
                <w:rFonts w:eastAsia="Times New Roman" w:cs="Times New Roman"/>
                <w:color w:val="000000"/>
              </w:rPr>
              <w:t>, Puente Alto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Daniel Caro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Hip Hop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A0BB3">
              <w:rPr>
                <w:rFonts w:eastAsia="Times New Roman" w:cs="Times New Roman"/>
                <w:color w:val="000000"/>
              </w:rPr>
              <w:t>Sab</w:t>
            </w:r>
            <w:proofErr w:type="spellEnd"/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11:00 a 14:00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DA0BB3" w:rsidP="00836B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Aveni</w:t>
            </w:r>
            <w:r w:rsidR="00F87895" w:rsidRPr="00DA0BB3">
              <w:rPr>
                <w:rFonts w:eastAsia="Times New Roman" w:cs="Times New Roman"/>
                <w:color w:val="000000"/>
              </w:rPr>
              <w:t xml:space="preserve">da Juanita 0204, Villa </w:t>
            </w:r>
            <w:r w:rsidR="00E83FDF" w:rsidRPr="00DA0BB3">
              <w:rPr>
                <w:rFonts w:eastAsia="Times New Roman" w:cs="Times New Roman"/>
                <w:color w:val="000000"/>
              </w:rPr>
              <w:t>Volcán</w:t>
            </w:r>
            <w:r w:rsidR="00F87895" w:rsidRPr="00DA0BB3">
              <w:rPr>
                <w:rFonts w:eastAsia="Times New Roman" w:cs="Times New Roman"/>
                <w:color w:val="000000"/>
              </w:rPr>
              <w:t xml:space="preserve"> San </w:t>
            </w:r>
            <w:proofErr w:type="spellStart"/>
            <w:r w:rsidR="00F87895" w:rsidRPr="00DA0BB3">
              <w:rPr>
                <w:rFonts w:eastAsia="Times New Roman" w:cs="Times New Roman"/>
                <w:color w:val="000000"/>
              </w:rPr>
              <w:t>Jóse</w:t>
            </w:r>
            <w:proofErr w:type="spellEnd"/>
            <w:r w:rsidR="00F87895" w:rsidRPr="00DA0BB3">
              <w:rPr>
                <w:rFonts w:eastAsia="Times New Roman" w:cs="Times New Roman"/>
                <w:color w:val="000000"/>
              </w:rPr>
              <w:t xml:space="preserve"> I; Puente Alto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Nelson Bobadilla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DA0BB3">
              <w:rPr>
                <w:rFonts w:eastAsia="Times New Roman" w:cs="Times New Roman"/>
                <w:color w:val="000000"/>
              </w:rPr>
              <w:t>CreaCarnaval</w:t>
            </w:r>
            <w:proofErr w:type="spellEnd"/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pPr>
              <w:rPr>
                <w:rFonts w:eastAsia="Times New Roman" w:cs="Times New Roman"/>
                <w:bCs/>
                <w:color w:val="000000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</w:rPr>
              <w:t>Sab</w:t>
            </w:r>
            <w:proofErr w:type="spellEnd"/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10 a 13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El Arrayán 3870, Villa Portales, Estación Central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Mario Aranda</w:t>
            </w:r>
          </w:p>
        </w:tc>
      </w:tr>
      <w:tr w:rsidR="00F87895" w:rsidRPr="00DA0BB3" w:rsidTr="00836B38">
        <w:trPr>
          <w:trHeight w:val="93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Danza Afro Colombiana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Mar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18:00 a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cs="Arial"/>
                <w:color w:val="222222"/>
                <w:shd w:val="clear" w:color="auto" w:fill="FFFFFF"/>
              </w:rPr>
              <w:t>Samuel Escobar 225, población</w:t>
            </w:r>
            <w:r w:rsidRPr="00DA0BB3">
              <w:rPr>
                <w:rStyle w:val="apple-converted-space"/>
                <w:rFonts w:cs="Arial"/>
                <w:color w:val="222222"/>
                <w:shd w:val="clear" w:color="auto" w:fill="FFFFFF"/>
              </w:rPr>
              <w:t> </w:t>
            </w:r>
            <w:r w:rsidRPr="00DA0BB3">
              <w:rPr>
                <w:rStyle w:val="il"/>
                <w:rFonts w:cs="Arial"/>
                <w:color w:val="222222"/>
                <w:shd w:val="clear" w:color="auto" w:fill="FFFFFF"/>
              </w:rPr>
              <w:t xml:space="preserve">Venezuela, </w:t>
            </w:r>
            <w:r w:rsidR="00E83FDF" w:rsidRPr="00DA0BB3">
              <w:rPr>
                <w:rStyle w:val="il"/>
                <w:rFonts w:cs="Arial"/>
                <w:color w:val="222222"/>
                <w:shd w:val="clear" w:color="auto" w:fill="FFFFFF"/>
              </w:rPr>
              <w:t>Recoleta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Susana Allende</w:t>
            </w:r>
          </w:p>
        </w:tc>
      </w:tr>
      <w:tr w:rsidR="00F87895" w:rsidRPr="00DA0BB3" w:rsidTr="00836B38">
        <w:trPr>
          <w:trHeight w:val="300"/>
        </w:trPr>
        <w:tc>
          <w:tcPr>
            <w:tcW w:w="1608" w:type="dxa"/>
            <w:vMerge w:val="restart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Danza Afro Colombiana</w:t>
            </w:r>
          </w:p>
        </w:tc>
        <w:tc>
          <w:tcPr>
            <w:tcW w:w="1230" w:type="dxa"/>
            <w:vMerge w:val="restart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Mie</w:t>
            </w:r>
          </w:p>
        </w:tc>
        <w:tc>
          <w:tcPr>
            <w:tcW w:w="1380" w:type="dxa"/>
            <w:vMerge w:val="restart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18:30 a 21:30</w:t>
            </w:r>
          </w:p>
        </w:tc>
        <w:tc>
          <w:tcPr>
            <w:tcW w:w="2412" w:type="dxa"/>
            <w:vMerge w:val="restart"/>
            <w:noWrap/>
            <w:hideMark/>
          </w:tcPr>
          <w:p w:rsidR="00F87895" w:rsidRPr="00DA0BB3" w:rsidRDefault="00F87895" w:rsidP="00836B38">
            <w:pPr>
              <w:rPr>
                <w:rFonts w:eastAsia="Times New Roman" w:cs="Arial"/>
                <w:color w:val="222222"/>
              </w:rPr>
            </w:pPr>
            <w:r w:rsidRPr="00DA0BB3">
              <w:rPr>
                <w:rFonts w:eastAsia="Times New Roman" w:cs="Arial"/>
                <w:color w:val="222222"/>
              </w:rPr>
              <w:t xml:space="preserve">Pasaje </w:t>
            </w:r>
            <w:proofErr w:type="spellStart"/>
            <w:r w:rsidRPr="00DA0BB3">
              <w:rPr>
                <w:rFonts w:eastAsia="Times New Roman" w:cs="Arial"/>
                <w:color w:val="222222"/>
              </w:rPr>
              <w:t>Quellón</w:t>
            </w:r>
            <w:proofErr w:type="spellEnd"/>
            <w:r w:rsidRPr="00DA0BB3">
              <w:rPr>
                <w:rFonts w:eastAsia="Times New Roman" w:cs="Arial"/>
                <w:color w:val="222222"/>
              </w:rPr>
              <w:t xml:space="preserve"> 891, El Bosque</w:t>
            </w:r>
          </w:p>
        </w:tc>
        <w:tc>
          <w:tcPr>
            <w:tcW w:w="1737" w:type="dxa"/>
            <w:vMerge w:val="restart"/>
            <w:noWrap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  <w:r w:rsidRPr="00DA0BB3">
              <w:rPr>
                <w:rFonts w:eastAsia="Times New Roman" w:cs="Times New Roman"/>
                <w:color w:val="000000"/>
              </w:rPr>
              <w:t>Su</w:t>
            </w:r>
            <w:r w:rsidR="00DA0BB3">
              <w:rPr>
                <w:rFonts w:eastAsia="Times New Roman" w:cs="Times New Roman"/>
                <w:color w:val="000000"/>
              </w:rPr>
              <w:t>s</w:t>
            </w:r>
            <w:r w:rsidRPr="00DA0BB3">
              <w:rPr>
                <w:rFonts w:eastAsia="Times New Roman" w:cs="Times New Roman"/>
                <w:color w:val="000000"/>
              </w:rPr>
              <w:t>ana Allende</w:t>
            </w:r>
          </w:p>
        </w:tc>
      </w:tr>
      <w:tr w:rsidR="00F87895" w:rsidRPr="00DA0BB3" w:rsidTr="00836B38">
        <w:trPr>
          <w:trHeight w:val="300"/>
        </w:trPr>
        <w:tc>
          <w:tcPr>
            <w:tcW w:w="1608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30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2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Arial"/>
                <w:color w:val="222222"/>
              </w:rPr>
            </w:pPr>
          </w:p>
        </w:tc>
        <w:tc>
          <w:tcPr>
            <w:tcW w:w="1737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30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80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412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Arial"/>
                <w:color w:val="222222"/>
              </w:rPr>
            </w:pPr>
          </w:p>
        </w:tc>
        <w:tc>
          <w:tcPr>
            <w:tcW w:w="1737" w:type="dxa"/>
            <w:vMerge/>
            <w:hideMark/>
          </w:tcPr>
          <w:p w:rsidR="00F87895" w:rsidRPr="00DA0BB3" w:rsidRDefault="00F87895" w:rsidP="00836B38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DA0BB3" w:rsidP="00836B38">
            <w:r w:rsidRPr="00DA0BB3">
              <w:t>Percusión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proofErr w:type="spellStart"/>
            <w:r>
              <w:t>Sab</w:t>
            </w:r>
            <w:proofErr w:type="spellEnd"/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r w:rsidRPr="00DA0BB3">
              <w:t>15:00 a 18:00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DA0BB3" w:rsidP="00836B38">
            <w:r>
              <w:t>Avenida</w:t>
            </w:r>
            <w:r w:rsidR="00F87895" w:rsidRPr="00DA0BB3">
              <w:t xml:space="preserve"> Ricardo </w:t>
            </w:r>
            <w:proofErr w:type="spellStart"/>
            <w:r w:rsidR="00F87895" w:rsidRPr="00DA0BB3">
              <w:t>Cumming</w:t>
            </w:r>
            <w:proofErr w:type="spellEnd"/>
            <w:r w:rsidR="00F87895" w:rsidRPr="00DA0BB3">
              <w:t xml:space="preserve"> 735, Santiago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r w:rsidRPr="00DA0BB3">
              <w:t>Alex Muñoz</w:t>
            </w:r>
          </w:p>
        </w:tc>
      </w:tr>
      <w:tr w:rsidR="00F87895" w:rsidRPr="00DA0BB3" w:rsidTr="00836B38">
        <w:trPr>
          <w:trHeight w:val="330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r w:rsidRPr="00DA0BB3">
              <w:t>Hip Hop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r>
              <w:t>Lu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r w:rsidRPr="00DA0BB3">
              <w:t>17:00 a 20:00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r w:rsidRPr="00DA0BB3">
              <w:t xml:space="preserve">Calle Padre Faustino </w:t>
            </w:r>
            <w:proofErr w:type="spellStart"/>
            <w:r w:rsidRPr="00DA0BB3">
              <w:t>Gazziero</w:t>
            </w:r>
            <w:proofErr w:type="spellEnd"/>
            <w:r w:rsidRPr="00DA0BB3">
              <w:t xml:space="preserve">, 2770, </w:t>
            </w:r>
            <w:proofErr w:type="spellStart"/>
            <w:r w:rsidRPr="00DA0BB3">
              <w:t>Idenpendencia</w:t>
            </w:r>
            <w:proofErr w:type="spellEnd"/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r w:rsidRPr="00DA0BB3">
              <w:t xml:space="preserve">Eduardo </w:t>
            </w:r>
            <w:r w:rsidR="00E83FDF" w:rsidRPr="00DA0BB3">
              <w:t>Fernández</w:t>
            </w:r>
            <w:r w:rsidRPr="00DA0BB3">
              <w:t xml:space="preserve"> Cea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r w:rsidRPr="00DA0BB3">
              <w:t>Danza Afro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r>
              <w:t>Mie - Vie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r w:rsidRPr="00DA0BB3">
              <w:t>19:00 a 20:30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r w:rsidRPr="00DA0BB3">
              <w:t xml:space="preserve">Pasaje 8 con Tristán </w:t>
            </w:r>
            <w:proofErr w:type="spellStart"/>
            <w:r w:rsidRPr="00DA0BB3">
              <w:t>Matta</w:t>
            </w:r>
            <w:proofErr w:type="spellEnd"/>
            <w:r w:rsidRPr="00DA0BB3">
              <w:t xml:space="preserve"> (Plaza), San Miguel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proofErr w:type="spellStart"/>
            <w:r w:rsidRPr="00DA0BB3">
              <w:t>Arellys</w:t>
            </w:r>
            <w:proofErr w:type="spellEnd"/>
            <w:r w:rsidRPr="00DA0BB3">
              <w:t xml:space="preserve"> Espinosa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r w:rsidRPr="00DA0BB3">
              <w:t>Mural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proofErr w:type="spellStart"/>
            <w:r>
              <w:t>Sab</w:t>
            </w:r>
            <w:proofErr w:type="spellEnd"/>
            <w:r>
              <w:t xml:space="preserve"> </w:t>
            </w:r>
            <w:r w:rsidR="00F87895" w:rsidRPr="00DA0BB3">
              <w:t>(31)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r w:rsidRPr="00DA0BB3">
              <w:t>11:00 a 14:00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r w:rsidRPr="00DA0BB3">
              <w:t>Calle M 65, La Granja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r w:rsidRPr="00DA0BB3">
              <w:t>Alexis “</w:t>
            </w:r>
            <w:proofErr w:type="spellStart"/>
            <w:r w:rsidRPr="00DA0BB3">
              <w:t>Raize</w:t>
            </w:r>
            <w:proofErr w:type="spellEnd"/>
            <w:r w:rsidRPr="00DA0BB3">
              <w:t xml:space="preserve">” </w:t>
            </w:r>
            <w:r w:rsidR="00E83FDF" w:rsidRPr="00DA0BB3">
              <w:t>Cobián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roofErr w:type="spellStart"/>
            <w:r w:rsidRPr="00DA0BB3">
              <w:t>Breakdance</w:t>
            </w:r>
            <w:proofErr w:type="spellEnd"/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r>
              <w:t>Mie</w:t>
            </w:r>
            <w:r w:rsidR="00F87895" w:rsidRPr="00DA0BB3">
              <w:t xml:space="preserve"> (28)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r w:rsidRPr="00DA0BB3">
              <w:t xml:space="preserve">17:30 a </w:t>
            </w:r>
            <w:r w:rsidRPr="00DA0BB3">
              <w:lastRenderedPageBreak/>
              <w:t>20:30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r w:rsidRPr="00DA0BB3">
              <w:lastRenderedPageBreak/>
              <w:t xml:space="preserve">Calle Rambla 4197, </w:t>
            </w:r>
            <w:r w:rsidRPr="00DA0BB3">
              <w:lastRenderedPageBreak/>
              <w:t>Recoleta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r w:rsidRPr="00DA0BB3">
              <w:lastRenderedPageBreak/>
              <w:t xml:space="preserve">Catalina “Oda” </w:t>
            </w:r>
            <w:proofErr w:type="spellStart"/>
            <w:r w:rsidRPr="00DA0BB3">
              <w:lastRenderedPageBreak/>
              <w:t>Fuentealba</w:t>
            </w:r>
            <w:proofErr w:type="spellEnd"/>
          </w:p>
        </w:tc>
      </w:tr>
      <w:tr w:rsidR="00F87895" w:rsidRPr="00DA0BB3" w:rsidTr="00836B38">
        <w:trPr>
          <w:trHeight w:val="300"/>
        </w:trPr>
        <w:tc>
          <w:tcPr>
            <w:tcW w:w="1608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lastRenderedPageBreak/>
              <w:t>Beat e instrumental</w:t>
            </w:r>
          </w:p>
        </w:tc>
        <w:tc>
          <w:tcPr>
            <w:tcW w:w="1230" w:type="dxa"/>
            <w:vMerge w:val="restart"/>
            <w:noWrap/>
            <w:hideMark/>
          </w:tcPr>
          <w:p w:rsidR="00F87895" w:rsidRPr="00DA0BB3" w:rsidRDefault="00F87895" w:rsidP="00836B38"/>
        </w:tc>
        <w:tc>
          <w:tcPr>
            <w:tcW w:w="1380" w:type="dxa"/>
            <w:vMerge w:val="restart"/>
            <w:noWrap/>
            <w:hideMark/>
          </w:tcPr>
          <w:p w:rsidR="00F87895" w:rsidRPr="00DA0BB3" w:rsidRDefault="00F87895" w:rsidP="00836B38"/>
        </w:tc>
        <w:tc>
          <w:tcPr>
            <w:tcW w:w="2412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 xml:space="preserve">Flor de </w:t>
            </w:r>
            <w:proofErr w:type="spellStart"/>
            <w:r w:rsidRPr="00DA0BB3">
              <w:t>Quillén</w:t>
            </w:r>
            <w:proofErr w:type="spellEnd"/>
            <w:r w:rsidRPr="00DA0BB3">
              <w:t xml:space="preserve"> s/n esquina Reloj de Sol, Marta </w:t>
            </w:r>
            <w:proofErr w:type="spellStart"/>
            <w:r w:rsidRPr="00DA0BB3">
              <w:t>Brunet</w:t>
            </w:r>
            <w:proofErr w:type="spellEnd"/>
            <w:r w:rsidRPr="00DA0BB3">
              <w:t>, Puente Alto</w:t>
            </w:r>
          </w:p>
        </w:tc>
        <w:tc>
          <w:tcPr>
            <w:tcW w:w="1737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 xml:space="preserve">CÉSAR ALEXIS LÓPEZ ORTEGA “Dj </w:t>
            </w:r>
            <w:proofErr w:type="spellStart"/>
            <w:r w:rsidRPr="00DA0BB3">
              <w:t>Cidtronyck</w:t>
            </w:r>
            <w:proofErr w:type="spellEnd"/>
            <w:r w:rsidRPr="00DA0BB3">
              <w:t>”</w:t>
            </w:r>
          </w:p>
        </w:tc>
      </w:tr>
      <w:tr w:rsidR="00F87895" w:rsidRPr="00DA0BB3" w:rsidTr="00836B38">
        <w:trPr>
          <w:trHeight w:val="300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  <w:tr w:rsidR="00F87895" w:rsidRPr="00DA0BB3" w:rsidTr="00836B38">
        <w:trPr>
          <w:trHeight w:val="300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  <w:tr w:rsidR="00F87895" w:rsidRPr="00DA0BB3" w:rsidTr="00836B38">
        <w:trPr>
          <w:trHeight w:val="315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  <w:tr w:rsidR="00F87895" w:rsidRPr="00DA0BB3" w:rsidTr="00836B38">
        <w:trPr>
          <w:trHeight w:val="300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  <w:tr w:rsidR="00F87895" w:rsidRPr="00DA0BB3" w:rsidTr="00836B38">
        <w:trPr>
          <w:trHeight w:val="315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r w:rsidRPr="00DA0BB3">
              <w:t>Mascaras</w:t>
            </w:r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r>
              <w:t>Vie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r w:rsidRPr="00DA0BB3">
              <w:t>17 a 20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proofErr w:type="spellStart"/>
            <w:r w:rsidRPr="00DA0BB3">
              <w:t>AvenIda</w:t>
            </w:r>
            <w:proofErr w:type="spellEnd"/>
            <w:r w:rsidRPr="00DA0BB3">
              <w:t xml:space="preserve"> Juanita 0204, Villa </w:t>
            </w:r>
            <w:proofErr w:type="spellStart"/>
            <w:r w:rsidRPr="00DA0BB3">
              <w:t>Vólcan</w:t>
            </w:r>
            <w:proofErr w:type="spellEnd"/>
            <w:r w:rsidRPr="00DA0BB3">
              <w:t xml:space="preserve"> San </w:t>
            </w:r>
            <w:proofErr w:type="spellStart"/>
            <w:r w:rsidRPr="00DA0BB3">
              <w:t>Jóse</w:t>
            </w:r>
            <w:proofErr w:type="spellEnd"/>
            <w:r w:rsidRPr="00DA0BB3">
              <w:t xml:space="preserve"> I, Puente Alto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E83FDF" w:rsidP="00836B38">
            <w:r w:rsidRPr="00DA0BB3">
              <w:t>Darío</w:t>
            </w:r>
            <w:r w:rsidR="00F87895" w:rsidRPr="00DA0BB3">
              <w:t xml:space="preserve"> </w:t>
            </w:r>
            <w:r w:rsidRPr="00DA0BB3">
              <w:t>González</w:t>
            </w:r>
          </w:p>
        </w:tc>
      </w:tr>
      <w:tr w:rsidR="00F87895" w:rsidRPr="00DA0BB3" w:rsidTr="00836B38">
        <w:trPr>
          <w:trHeight w:val="315"/>
        </w:trPr>
        <w:tc>
          <w:tcPr>
            <w:tcW w:w="1608" w:type="dxa"/>
            <w:noWrap/>
            <w:hideMark/>
          </w:tcPr>
          <w:p w:rsidR="00F87895" w:rsidRPr="00DA0BB3" w:rsidRDefault="00F87895" w:rsidP="00836B38">
            <w:proofErr w:type="spellStart"/>
            <w:r w:rsidRPr="00DA0BB3">
              <w:t>CreaCarnaval</w:t>
            </w:r>
            <w:proofErr w:type="spellEnd"/>
          </w:p>
        </w:tc>
        <w:tc>
          <w:tcPr>
            <w:tcW w:w="1230" w:type="dxa"/>
            <w:noWrap/>
            <w:hideMark/>
          </w:tcPr>
          <w:p w:rsidR="00F87895" w:rsidRPr="00DA0BB3" w:rsidRDefault="00DA0BB3" w:rsidP="00836B38">
            <w:r>
              <w:t>Lun - Vie</w:t>
            </w:r>
            <w:r w:rsidR="00F87895" w:rsidRPr="00DA0BB3">
              <w:t xml:space="preserve"> (23)</w:t>
            </w:r>
          </w:p>
        </w:tc>
        <w:tc>
          <w:tcPr>
            <w:tcW w:w="1380" w:type="dxa"/>
            <w:noWrap/>
            <w:hideMark/>
          </w:tcPr>
          <w:p w:rsidR="00F87895" w:rsidRPr="00DA0BB3" w:rsidRDefault="00F87895" w:rsidP="00836B38">
            <w:r w:rsidRPr="00DA0BB3">
              <w:t>L19 a 20:30 - V 18 a 19:30</w:t>
            </w:r>
          </w:p>
        </w:tc>
        <w:tc>
          <w:tcPr>
            <w:tcW w:w="2412" w:type="dxa"/>
            <w:noWrap/>
            <w:hideMark/>
          </w:tcPr>
          <w:p w:rsidR="00F87895" w:rsidRPr="00DA0BB3" w:rsidRDefault="00F87895" w:rsidP="00836B38">
            <w:r w:rsidRPr="00DA0BB3">
              <w:t>El Arrayán 3870, Villa Portales, Estación Central</w:t>
            </w:r>
          </w:p>
        </w:tc>
        <w:tc>
          <w:tcPr>
            <w:tcW w:w="1737" w:type="dxa"/>
            <w:noWrap/>
            <w:hideMark/>
          </w:tcPr>
          <w:p w:rsidR="00F87895" w:rsidRPr="00DA0BB3" w:rsidRDefault="00F87895" w:rsidP="00836B38">
            <w:r w:rsidRPr="00DA0BB3">
              <w:t>Mario Aranda</w:t>
            </w:r>
          </w:p>
        </w:tc>
      </w:tr>
      <w:tr w:rsidR="00F87895" w:rsidRPr="00DA0BB3" w:rsidTr="00836B38">
        <w:trPr>
          <w:trHeight w:val="300"/>
        </w:trPr>
        <w:tc>
          <w:tcPr>
            <w:tcW w:w="1608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>Máscaras, mascarones y cabezones</w:t>
            </w:r>
          </w:p>
        </w:tc>
        <w:tc>
          <w:tcPr>
            <w:tcW w:w="1230" w:type="dxa"/>
            <w:vMerge w:val="restart"/>
            <w:noWrap/>
            <w:hideMark/>
          </w:tcPr>
          <w:p w:rsidR="00F87895" w:rsidRPr="00DA0BB3" w:rsidRDefault="00DA0BB3" w:rsidP="00836B38">
            <w:r w:rsidRPr="00DA0BB3">
              <w:t>Jue</w:t>
            </w:r>
            <w:r w:rsidR="00F87895" w:rsidRPr="00DA0BB3">
              <w:t xml:space="preserve"> (22)</w:t>
            </w:r>
          </w:p>
        </w:tc>
        <w:tc>
          <w:tcPr>
            <w:tcW w:w="1380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>19:00 a 22:00</w:t>
            </w:r>
          </w:p>
        </w:tc>
        <w:tc>
          <w:tcPr>
            <w:tcW w:w="2412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>Calle Inocencia 2711, Recoleta</w:t>
            </w:r>
          </w:p>
        </w:tc>
        <w:tc>
          <w:tcPr>
            <w:tcW w:w="1737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>Roberto Pablo</w:t>
            </w:r>
          </w:p>
        </w:tc>
      </w:tr>
      <w:tr w:rsidR="00F87895" w:rsidRPr="00DA0BB3" w:rsidTr="00836B38">
        <w:trPr>
          <w:trHeight w:val="300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  <w:tr w:rsidR="00F87895" w:rsidRPr="00DA0BB3" w:rsidTr="00836B38">
        <w:trPr>
          <w:trHeight w:val="315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  <w:tr w:rsidR="00F87895" w:rsidRPr="00DA0BB3" w:rsidTr="00836B38">
        <w:trPr>
          <w:trHeight w:val="300"/>
        </w:trPr>
        <w:tc>
          <w:tcPr>
            <w:tcW w:w="1608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>Dibujo</w:t>
            </w:r>
          </w:p>
        </w:tc>
        <w:tc>
          <w:tcPr>
            <w:tcW w:w="1230" w:type="dxa"/>
            <w:vMerge w:val="restart"/>
            <w:noWrap/>
            <w:hideMark/>
          </w:tcPr>
          <w:p w:rsidR="00F87895" w:rsidRPr="00DA0BB3" w:rsidRDefault="00DA0BB3" w:rsidP="00DA0BB3">
            <w:r w:rsidRPr="00DA0BB3">
              <w:t>V</w:t>
            </w:r>
            <w:r w:rsidR="00F87895" w:rsidRPr="00DA0BB3">
              <w:t>ie</w:t>
            </w:r>
          </w:p>
        </w:tc>
        <w:tc>
          <w:tcPr>
            <w:tcW w:w="1380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>17 a 20</w:t>
            </w:r>
          </w:p>
        </w:tc>
        <w:tc>
          <w:tcPr>
            <w:tcW w:w="2412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>Calle Las Perlas 11.270, El Bosque</w:t>
            </w:r>
          </w:p>
        </w:tc>
        <w:tc>
          <w:tcPr>
            <w:tcW w:w="1737" w:type="dxa"/>
            <w:vMerge w:val="restart"/>
            <w:noWrap/>
            <w:hideMark/>
          </w:tcPr>
          <w:p w:rsidR="00F87895" w:rsidRPr="00DA0BB3" w:rsidRDefault="00F87895" w:rsidP="00836B38">
            <w:r w:rsidRPr="00DA0BB3">
              <w:t xml:space="preserve">Francisco </w:t>
            </w:r>
            <w:r w:rsidR="00264E54" w:rsidRPr="00DA0BB3">
              <w:t>Maltés</w:t>
            </w:r>
          </w:p>
        </w:tc>
      </w:tr>
      <w:tr w:rsidR="00F87895" w:rsidRPr="00DA0BB3" w:rsidTr="00836B38">
        <w:trPr>
          <w:trHeight w:val="300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  <w:tr w:rsidR="00F87895" w:rsidRPr="00DA0BB3" w:rsidTr="00836B38">
        <w:trPr>
          <w:trHeight w:val="315"/>
        </w:trPr>
        <w:tc>
          <w:tcPr>
            <w:tcW w:w="1608" w:type="dxa"/>
            <w:vMerge/>
            <w:hideMark/>
          </w:tcPr>
          <w:p w:rsidR="00F87895" w:rsidRPr="00DA0BB3" w:rsidRDefault="00F87895" w:rsidP="00836B38"/>
        </w:tc>
        <w:tc>
          <w:tcPr>
            <w:tcW w:w="1230" w:type="dxa"/>
            <w:vMerge/>
            <w:hideMark/>
          </w:tcPr>
          <w:p w:rsidR="00F87895" w:rsidRPr="00DA0BB3" w:rsidRDefault="00F87895" w:rsidP="00836B38"/>
        </w:tc>
        <w:tc>
          <w:tcPr>
            <w:tcW w:w="1380" w:type="dxa"/>
            <w:vMerge/>
            <w:hideMark/>
          </w:tcPr>
          <w:p w:rsidR="00F87895" w:rsidRPr="00DA0BB3" w:rsidRDefault="00F87895" w:rsidP="00836B38"/>
        </w:tc>
        <w:tc>
          <w:tcPr>
            <w:tcW w:w="2412" w:type="dxa"/>
            <w:vMerge/>
            <w:hideMark/>
          </w:tcPr>
          <w:p w:rsidR="00F87895" w:rsidRPr="00DA0BB3" w:rsidRDefault="00F87895" w:rsidP="00836B38"/>
        </w:tc>
        <w:tc>
          <w:tcPr>
            <w:tcW w:w="1737" w:type="dxa"/>
            <w:vMerge/>
            <w:hideMark/>
          </w:tcPr>
          <w:p w:rsidR="00F87895" w:rsidRPr="00DA0BB3" w:rsidRDefault="00F87895" w:rsidP="00836B38"/>
        </w:tc>
      </w:tr>
    </w:tbl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Pr="00F87895" w:rsidRDefault="00F87895" w:rsidP="00F87895">
      <w:pPr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87895" w:rsidRDefault="00F87895" w:rsidP="00510580"/>
    <w:p w:rsidR="00F87895" w:rsidRDefault="00F87895" w:rsidP="00510580"/>
    <w:p w:rsidR="00F87895" w:rsidRDefault="00F87895" w:rsidP="00510580"/>
    <w:p w:rsidR="00F87895" w:rsidRDefault="00F87895" w:rsidP="00510580"/>
    <w:p w:rsidR="00F87895" w:rsidRDefault="00F87895" w:rsidP="00510580"/>
    <w:p w:rsidR="00F87895" w:rsidRDefault="00F87895" w:rsidP="00510580"/>
    <w:p w:rsidR="00F87895" w:rsidRDefault="00F87895" w:rsidP="00510580"/>
    <w:p w:rsidR="00F87895" w:rsidRDefault="00F87895" w:rsidP="00510580"/>
    <w:p w:rsidR="00F87895" w:rsidRDefault="00F87895" w:rsidP="00510580"/>
    <w:p w:rsidR="00F87895" w:rsidRDefault="00F87895" w:rsidP="00510580"/>
    <w:p w:rsidR="00F87895" w:rsidRPr="00510580" w:rsidRDefault="00F87895" w:rsidP="00510580"/>
    <w:sectPr w:rsidR="00F87895" w:rsidRPr="00510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C41FF"/>
    <w:multiLevelType w:val="hybridMultilevel"/>
    <w:tmpl w:val="279CD7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80"/>
    <w:rsid w:val="001E5A94"/>
    <w:rsid w:val="00264E54"/>
    <w:rsid w:val="003749EC"/>
    <w:rsid w:val="00431505"/>
    <w:rsid w:val="00510580"/>
    <w:rsid w:val="0068480F"/>
    <w:rsid w:val="00A4443A"/>
    <w:rsid w:val="00AC1BAB"/>
    <w:rsid w:val="00DA0BB3"/>
    <w:rsid w:val="00DD0DC2"/>
    <w:rsid w:val="00E83FDF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058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1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10580"/>
  </w:style>
  <w:style w:type="character" w:customStyle="1" w:styleId="il">
    <w:name w:val="il"/>
    <w:basedOn w:val="Fuentedeprrafopredeter"/>
    <w:rsid w:val="00510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058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1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510580"/>
  </w:style>
  <w:style w:type="character" w:customStyle="1" w:styleId="il">
    <w:name w:val="il"/>
    <w:basedOn w:val="Fuentedeprrafopredeter"/>
    <w:rsid w:val="0051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</dc:creator>
  <cp:lastModifiedBy>R3</cp:lastModifiedBy>
  <cp:revision>3</cp:revision>
  <dcterms:created xsi:type="dcterms:W3CDTF">2015-11-23T18:54:00Z</dcterms:created>
  <dcterms:modified xsi:type="dcterms:W3CDTF">2015-11-23T18:55:00Z</dcterms:modified>
</cp:coreProperties>
</file>